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E64" w:rsidRDefault="001B7E64"/>
    <w:p w:rsidR="001B7E64" w:rsidRDefault="001B7E64"/>
    <w:p w:rsidR="001B7E64" w:rsidRDefault="001B7E64"/>
    <w:p w:rsidR="001B7E64" w:rsidRDefault="001B7E64"/>
    <w:p w:rsidR="001B7E64" w:rsidRDefault="001B7E64"/>
    <w:p w:rsidR="001B7E64" w:rsidRDefault="001B7E64"/>
    <w:p w:rsidR="001B7E64" w:rsidRDefault="001B7E64"/>
    <w:p w:rsidR="003B2CC3" w:rsidRDefault="003B2CC3" w:rsidP="001B7E64">
      <w:pPr>
        <w:spacing w:line="480" w:lineRule="auto"/>
        <w:jc w:val="center"/>
        <w:rPr>
          <w:rFonts w:ascii="Times New Roman" w:hAnsi="Times New Roman" w:cs="Times New Roman"/>
          <w:color w:val="000000" w:themeColor="text1"/>
          <w:sz w:val="24"/>
          <w:szCs w:val="24"/>
        </w:rPr>
      </w:pPr>
    </w:p>
    <w:p w:rsidR="003B2CC3" w:rsidRDefault="003B2CC3" w:rsidP="001B7E64">
      <w:pPr>
        <w:spacing w:line="480" w:lineRule="auto"/>
        <w:jc w:val="center"/>
        <w:rPr>
          <w:rFonts w:ascii="Times New Roman" w:hAnsi="Times New Roman" w:cs="Times New Roman"/>
          <w:color w:val="000000" w:themeColor="text1"/>
          <w:sz w:val="24"/>
          <w:szCs w:val="24"/>
        </w:rPr>
      </w:pPr>
    </w:p>
    <w:p w:rsidR="001B7E64" w:rsidRDefault="007C1A7C" w:rsidP="001B7E6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Job Description</w:t>
      </w:r>
    </w:p>
    <w:p w:rsidR="001B7E64" w:rsidRDefault="007C1A7C" w:rsidP="001B7E6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1B7E64" w:rsidRDefault="007C1A7C" w:rsidP="001B7E6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1B7E64" w:rsidRDefault="007C1A7C" w:rsidP="001B7E6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1B7E64" w:rsidRDefault="001B7E64" w:rsidP="001B7E64">
      <w:pPr>
        <w:jc w:val="center"/>
      </w:pPr>
    </w:p>
    <w:p w:rsidR="001B7E64" w:rsidRDefault="001B7E64"/>
    <w:p w:rsidR="001B7E64" w:rsidRDefault="001B7E64"/>
    <w:p w:rsidR="001B7E64" w:rsidRDefault="001B7E64"/>
    <w:p w:rsidR="001B7E64" w:rsidRDefault="001B7E64"/>
    <w:p w:rsidR="001B7E64" w:rsidRDefault="001B7E64"/>
    <w:p w:rsidR="001B7E64" w:rsidRDefault="001B7E64"/>
    <w:p w:rsidR="001B7E64" w:rsidRDefault="001B7E64"/>
    <w:p w:rsidR="001B7E64" w:rsidRDefault="001B7E64"/>
    <w:p w:rsidR="001B7E64" w:rsidRDefault="001B7E64"/>
    <w:p w:rsidR="003B2CC3" w:rsidRDefault="003B2CC3"/>
    <w:p w:rsidR="001B7E64" w:rsidRDefault="001B7E64"/>
    <w:p w:rsidR="001B7E64" w:rsidRPr="001B7E64" w:rsidRDefault="007C1A7C" w:rsidP="001B7E6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Job Description</w:t>
      </w:r>
    </w:p>
    <w:p w:rsidR="005434EF" w:rsidRPr="001B7E64" w:rsidRDefault="007C1A7C" w:rsidP="001B7E64">
      <w:pPr>
        <w:spacing w:after="0" w:line="480" w:lineRule="auto"/>
        <w:ind w:firstLine="720"/>
        <w:rPr>
          <w:rFonts w:ascii="Times New Roman" w:hAnsi="Times New Roman" w:cs="Times New Roman"/>
          <w:color w:val="000000" w:themeColor="text1"/>
          <w:sz w:val="24"/>
          <w:szCs w:val="24"/>
        </w:rPr>
      </w:pPr>
      <w:r w:rsidRPr="001B7E64">
        <w:rPr>
          <w:rFonts w:ascii="Times New Roman" w:hAnsi="Times New Roman" w:cs="Times New Roman"/>
          <w:color w:val="000000" w:themeColor="text1"/>
          <w:sz w:val="24"/>
          <w:szCs w:val="24"/>
        </w:rPr>
        <w:t>The Private Held Call Centre Contractor is an upcoming virtual business that will be located in Indiana. To start up this business, we have reviewed the median wages in Indiana to determine our wages in this job description. The target pay for our workers is as follows: HR director $95,492, Accounting manager $65,667.42, IT Director $117,381.60, Procurement manager $98,032.20, Supply chain director $63,148.20, Sales manager $121,043.40, Sales account executive $86,292, Marketing manager $80,35.80, Applications developer $83,211.60, process engineer $79,131.60, Decision analyst $62,485.20, Web developer $56,314.20, IT security analyst $78,030, call center representative $</w:t>
      </w:r>
      <w:r w:rsidR="00B31009" w:rsidRPr="001B7E64">
        <w:rPr>
          <w:rFonts w:ascii="Times New Roman" w:hAnsi="Times New Roman" w:cs="Times New Roman"/>
          <w:color w:val="000000" w:themeColor="text1"/>
          <w:sz w:val="24"/>
          <w:szCs w:val="24"/>
        </w:rPr>
        <w:t>34,261.80, call center supervisor $57,11,80, call canter manager $81,834.60, receptionist $28,458, and executive assistant $49,194.60. Compared to the median wage in Indiana, our company will be paying more salaries to the employees in different departments. For example, the median wage of the HR director in Indiana is $93,620, and the company's wage for the same position is $95,492.40.</w:t>
      </w:r>
    </w:p>
    <w:p w:rsidR="00B31009" w:rsidRPr="001B7E64" w:rsidRDefault="007C1A7C" w:rsidP="001B7E64">
      <w:pPr>
        <w:spacing w:after="0" w:line="480" w:lineRule="auto"/>
        <w:ind w:firstLine="720"/>
        <w:rPr>
          <w:rFonts w:ascii="Times New Roman" w:hAnsi="Times New Roman" w:cs="Times New Roman"/>
          <w:color w:val="000000" w:themeColor="text1"/>
          <w:sz w:val="24"/>
          <w:szCs w:val="24"/>
        </w:rPr>
      </w:pPr>
      <w:r w:rsidRPr="001B7E64">
        <w:rPr>
          <w:rFonts w:ascii="Times New Roman" w:hAnsi="Times New Roman" w:cs="Times New Roman"/>
          <w:color w:val="000000" w:themeColor="text1"/>
          <w:sz w:val="24"/>
          <w:szCs w:val="24"/>
        </w:rPr>
        <w:t xml:space="preserve">The HR Director has decided to put a wage of 102% as compared to the median salary in Indiana because of various reasons. One of the significant reasons for putting higher wages is to attract talented and skilled people into jobs as the company is a startup business to enhance the performance of the company in a competitive market. The culture of a company is essential in attracting talented employees. When the company starts with an excellent offer to the </w:t>
      </w:r>
      <w:r w:rsidR="005434EF" w:rsidRPr="001B7E64">
        <w:rPr>
          <w:rFonts w:ascii="Times New Roman" w:hAnsi="Times New Roman" w:cs="Times New Roman"/>
          <w:color w:val="000000" w:themeColor="text1"/>
          <w:sz w:val="24"/>
          <w:szCs w:val="24"/>
        </w:rPr>
        <w:t>new talents, they develop trust and believe that the company will be able to cater to their needs while they work there</w:t>
      </w:r>
      <w:r w:rsidR="00F34097">
        <w:rPr>
          <w:rFonts w:ascii="Times New Roman" w:hAnsi="Times New Roman" w:cs="Times New Roman"/>
          <w:color w:val="000000" w:themeColor="text1"/>
          <w:sz w:val="24"/>
          <w:szCs w:val="24"/>
        </w:rPr>
        <w:t xml:space="preserve"> (</w:t>
      </w:r>
      <w:r w:rsidR="00F34097" w:rsidRPr="001B7E64">
        <w:rPr>
          <w:rFonts w:ascii="Times New Roman" w:hAnsi="Times New Roman" w:cs="Times New Roman"/>
          <w:color w:val="000000" w:themeColor="text1"/>
          <w:sz w:val="24"/>
          <w:szCs w:val="24"/>
          <w:shd w:val="clear" w:color="auto" w:fill="FFFFFF"/>
        </w:rPr>
        <w:t>Alnıaçık</w:t>
      </w:r>
      <w:r w:rsidR="00F34097">
        <w:rPr>
          <w:rFonts w:ascii="Times New Roman" w:hAnsi="Times New Roman" w:cs="Times New Roman"/>
          <w:color w:val="000000" w:themeColor="text1"/>
          <w:sz w:val="24"/>
          <w:szCs w:val="24"/>
          <w:shd w:val="clear" w:color="auto" w:fill="FFFFFF"/>
        </w:rPr>
        <w:t xml:space="preserve"> et al., 2014)</w:t>
      </w:r>
      <w:r w:rsidR="005434EF" w:rsidRPr="001B7E64">
        <w:rPr>
          <w:rFonts w:ascii="Times New Roman" w:hAnsi="Times New Roman" w:cs="Times New Roman"/>
          <w:color w:val="000000" w:themeColor="text1"/>
          <w:sz w:val="24"/>
          <w:szCs w:val="24"/>
        </w:rPr>
        <w:t xml:space="preserve">. Therefore, the company will maintain skilled workers, which enhances its competitiveness in the market. Also, the attraction of talents into the company will improve the output of the company. Our company believes in rewarding people impartially according to their efforts; therefore, we are building the culture of the company that </w:t>
      </w:r>
      <w:r w:rsidR="005434EF" w:rsidRPr="001B7E64">
        <w:rPr>
          <w:rFonts w:ascii="Times New Roman" w:hAnsi="Times New Roman" w:cs="Times New Roman"/>
          <w:color w:val="000000" w:themeColor="text1"/>
          <w:sz w:val="24"/>
          <w:szCs w:val="24"/>
        </w:rPr>
        <w:lastRenderedPageBreak/>
        <w:t>will motivate our workers. Hence, we have ensured that the wages are above the median level to meet the interest of the company and the workers.</w:t>
      </w:r>
    </w:p>
    <w:p w:rsidR="001B7E64" w:rsidRDefault="001B7E64" w:rsidP="001B7E64">
      <w:pPr>
        <w:spacing w:after="0" w:line="480" w:lineRule="auto"/>
        <w:ind w:firstLine="720"/>
        <w:rPr>
          <w:rFonts w:ascii="Times New Roman" w:hAnsi="Times New Roman" w:cs="Times New Roman"/>
          <w:color w:val="000000" w:themeColor="text1"/>
          <w:sz w:val="24"/>
          <w:szCs w:val="24"/>
        </w:rPr>
      </w:pPr>
    </w:p>
    <w:p w:rsidR="001B7E64" w:rsidRDefault="001B7E64" w:rsidP="001B7E64">
      <w:pPr>
        <w:spacing w:after="0" w:line="480" w:lineRule="auto"/>
        <w:ind w:firstLine="720"/>
        <w:rPr>
          <w:rFonts w:ascii="Times New Roman" w:hAnsi="Times New Roman" w:cs="Times New Roman"/>
          <w:color w:val="000000" w:themeColor="text1"/>
          <w:sz w:val="24"/>
          <w:szCs w:val="24"/>
        </w:rPr>
      </w:pPr>
    </w:p>
    <w:p w:rsidR="001B7E64" w:rsidRDefault="001B7E64" w:rsidP="001B7E64">
      <w:pPr>
        <w:spacing w:after="0" w:line="480" w:lineRule="auto"/>
        <w:ind w:firstLine="720"/>
        <w:rPr>
          <w:rFonts w:ascii="Times New Roman" w:hAnsi="Times New Roman" w:cs="Times New Roman"/>
          <w:color w:val="000000" w:themeColor="text1"/>
          <w:sz w:val="24"/>
          <w:szCs w:val="24"/>
        </w:rPr>
      </w:pPr>
    </w:p>
    <w:p w:rsidR="001B7E64" w:rsidRDefault="001B7E64" w:rsidP="001B7E64">
      <w:pPr>
        <w:spacing w:after="0" w:line="480" w:lineRule="auto"/>
        <w:ind w:firstLine="720"/>
        <w:rPr>
          <w:rFonts w:ascii="Times New Roman" w:hAnsi="Times New Roman" w:cs="Times New Roman"/>
          <w:color w:val="000000" w:themeColor="text1"/>
          <w:sz w:val="24"/>
          <w:szCs w:val="24"/>
        </w:rPr>
      </w:pPr>
    </w:p>
    <w:p w:rsidR="001B7E64" w:rsidRDefault="001B7E64" w:rsidP="001B7E64">
      <w:pPr>
        <w:spacing w:after="0" w:line="480" w:lineRule="auto"/>
        <w:ind w:firstLine="720"/>
        <w:rPr>
          <w:rFonts w:ascii="Times New Roman" w:hAnsi="Times New Roman" w:cs="Times New Roman"/>
          <w:color w:val="000000" w:themeColor="text1"/>
          <w:sz w:val="24"/>
          <w:szCs w:val="24"/>
        </w:rPr>
      </w:pPr>
    </w:p>
    <w:p w:rsidR="001B7E64" w:rsidRDefault="001B7E64" w:rsidP="001B7E64">
      <w:pPr>
        <w:spacing w:after="0" w:line="480" w:lineRule="auto"/>
        <w:ind w:firstLine="720"/>
        <w:rPr>
          <w:rFonts w:ascii="Times New Roman" w:hAnsi="Times New Roman" w:cs="Times New Roman"/>
          <w:color w:val="000000" w:themeColor="text1"/>
          <w:sz w:val="24"/>
          <w:szCs w:val="24"/>
        </w:rPr>
      </w:pPr>
    </w:p>
    <w:p w:rsidR="001B7E64" w:rsidRDefault="001B7E64" w:rsidP="001B7E64">
      <w:pPr>
        <w:spacing w:after="0" w:line="480" w:lineRule="auto"/>
        <w:ind w:firstLine="720"/>
        <w:rPr>
          <w:rFonts w:ascii="Times New Roman" w:hAnsi="Times New Roman" w:cs="Times New Roman"/>
          <w:color w:val="000000" w:themeColor="text1"/>
          <w:sz w:val="24"/>
          <w:szCs w:val="24"/>
        </w:rPr>
      </w:pPr>
    </w:p>
    <w:p w:rsidR="001B7E64" w:rsidRDefault="001B7E64" w:rsidP="001B7E64">
      <w:pPr>
        <w:spacing w:after="0" w:line="480" w:lineRule="auto"/>
        <w:ind w:firstLine="720"/>
        <w:rPr>
          <w:rFonts w:ascii="Times New Roman" w:hAnsi="Times New Roman" w:cs="Times New Roman"/>
          <w:color w:val="000000" w:themeColor="text1"/>
          <w:sz w:val="24"/>
          <w:szCs w:val="24"/>
        </w:rPr>
      </w:pPr>
    </w:p>
    <w:p w:rsidR="001B7E64" w:rsidRDefault="001B7E64" w:rsidP="001B7E64">
      <w:pPr>
        <w:spacing w:after="0" w:line="480" w:lineRule="auto"/>
        <w:ind w:firstLine="720"/>
        <w:rPr>
          <w:rFonts w:ascii="Times New Roman" w:hAnsi="Times New Roman" w:cs="Times New Roman"/>
          <w:color w:val="000000" w:themeColor="text1"/>
          <w:sz w:val="24"/>
          <w:szCs w:val="24"/>
        </w:rPr>
      </w:pPr>
    </w:p>
    <w:p w:rsidR="001B7E64" w:rsidRDefault="001B7E64" w:rsidP="001B7E64">
      <w:pPr>
        <w:spacing w:after="0" w:line="480" w:lineRule="auto"/>
        <w:ind w:firstLine="720"/>
        <w:rPr>
          <w:rFonts w:ascii="Times New Roman" w:hAnsi="Times New Roman" w:cs="Times New Roman"/>
          <w:color w:val="000000" w:themeColor="text1"/>
          <w:sz w:val="24"/>
          <w:szCs w:val="24"/>
        </w:rPr>
      </w:pPr>
    </w:p>
    <w:p w:rsidR="001B7E64" w:rsidRDefault="001B7E64" w:rsidP="001B7E64">
      <w:pPr>
        <w:spacing w:after="0" w:line="480" w:lineRule="auto"/>
        <w:ind w:firstLine="720"/>
        <w:rPr>
          <w:rFonts w:ascii="Times New Roman" w:hAnsi="Times New Roman" w:cs="Times New Roman"/>
          <w:color w:val="000000" w:themeColor="text1"/>
          <w:sz w:val="24"/>
          <w:szCs w:val="24"/>
        </w:rPr>
      </w:pPr>
    </w:p>
    <w:p w:rsidR="001B7E64" w:rsidRDefault="001B7E64" w:rsidP="001B7E64">
      <w:pPr>
        <w:spacing w:after="0" w:line="480" w:lineRule="auto"/>
        <w:ind w:firstLine="720"/>
        <w:rPr>
          <w:rFonts w:ascii="Times New Roman" w:hAnsi="Times New Roman" w:cs="Times New Roman"/>
          <w:color w:val="000000" w:themeColor="text1"/>
          <w:sz w:val="24"/>
          <w:szCs w:val="24"/>
        </w:rPr>
      </w:pPr>
    </w:p>
    <w:p w:rsidR="001B7E64" w:rsidRDefault="001B7E64" w:rsidP="001B7E64">
      <w:pPr>
        <w:spacing w:after="0" w:line="480" w:lineRule="auto"/>
        <w:ind w:firstLine="720"/>
        <w:rPr>
          <w:rFonts w:ascii="Times New Roman" w:hAnsi="Times New Roman" w:cs="Times New Roman"/>
          <w:color w:val="000000" w:themeColor="text1"/>
          <w:sz w:val="24"/>
          <w:szCs w:val="24"/>
        </w:rPr>
      </w:pPr>
    </w:p>
    <w:p w:rsidR="001B7E64" w:rsidRDefault="001B7E64" w:rsidP="001B7E64">
      <w:pPr>
        <w:spacing w:after="0" w:line="480" w:lineRule="auto"/>
        <w:ind w:firstLine="720"/>
        <w:rPr>
          <w:rFonts w:ascii="Times New Roman" w:hAnsi="Times New Roman" w:cs="Times New Roman"/>
          <w:color w:val="000000" w:themeColor="text1"/>
          <w:sz w:val="24"/>
          <w:szCs w:val="24"/>
        </w:rPr>
      </w:pPr>
    </w:p>
    <w:p w:rsidR="001B7E64" w:rsidRDefault="001B7E64" w:rsidP="001B7E64">
      <w:pPr>
        <w:spacing w:after="0" w:line="480" w:lineRule="auto"/>
        <w:ind w:firstLine="720"/>
        <w:rPr>
          <w:rFonts w:ascii="Times New Roman" w:hAnsi="Times New Roman" w:cs="Times New Roman"/>
          <w:color w:val="000000" w:themeColor="text1"/>
          <w:sz w:val="24"/>
          <w:szCs w:val="24"/>
        </w:rPr>
      </w:pPr>
    </w:p>
    <w:p w:rsidR="001B7E64" w:rsidRDefault="001B7E64" w:rsidP="001B7E64">
      <w:pPr>
        <w:spacing w:after="0" w:line="480" w:lineRule="auto"/>
        <w:ind w:firstLine="720"/>
        <w:rPr>
          <w:rFonts w:ascii="Times New Roman" w:hAnsi="Times New Roman" w:cs="Times New Roman"/>
          <w:color w:val="000000" w:themeColor="text1"/>
          <w:sz w:val="24"/>
          <w:szCs w:val="24"/>
        </w:rPr>
      </w:pPr>
    </w:p>
    <w:p w:rsidR="001B7E64" w:rsidRDefault="001B7E64" w:rsidP="001B7E64">
      <w:pPr>
        <w:spacing w:after="0" w:line="480" w:lineRule="auto"/>
        <w:ind w:firstLine="720"/>
        <w:rPr>
          <w:rFonts w:ascii="Times New Roman" w:hAnsi="Times New Roman" w:cs="Times New Roman"/>
          <w:color w:val="000000" w:themeColor="text1"/>
          <w:sz w:val="24"/>
          <w:szCs w:val="24"/>
        </w:rPr>
      </w:pPr>
    </w:p>
    <w:p w:rsidR="001B7E64" w:rsidRDefault="001B7E64" w:rsidP="001B7E64">
      <w:pPr>
        <w:spacing w:after="0" w:line="480" w:lineRule="auto"/>
        <w:ind w:firstLine="720"/>
        <w:rPr>
          <w:rFonts w:ascii="Times New Roman" w:hAnsi="Times New Roman" w:cs="Times New Roman"/>
          <w:color w:val="000000" w:themeColor="text1"/>
          <w:sz w:val="24"/>
          <w:szCs w:val="24"/>
        </w:rPr>
      </w:pPr>
    </w:p>
    <w:p w:rsidR="001B7E64" w:rsidRDefault="001B7E64" w:rsidP="001B7E64">
      <w:pPr>
        <w:spacing w:after="0" w:line="480" w:lineRule="auto"/>
        <w:ind w:firstLine="720"/>
        <w:rPr>
          <w:rFonts w:ascii="Times New Roman" w:hAnsi="Times New Roman" w:cs="Times New Roman"/>
          <w:color w:val="000000" w:themeColor="text1"/>
          <w:sz w:val="24"/>
          <w:szCs w:val="24"/>
        </w:rPr>
      </w:pPr>
    </w:p>
    <w:p w:rsidR="001B7E64" w:rsidRDefault="001B7E64" w:rsidP="001B7E64">
      <w:pPr>
        <w:spacing w:after="0" w:line="480" w:lineRule="auto"/>
        <w:ind w:firstLine="720"/>
        <w:rPr>
          <w:rFonts w:ascii="Times New Roman" w:hAnsi="Times New Roman" w:cs="Times New Roman"/>
          <w:color w:val="000000" w:themeColor="text1"/>
          <w:sz w:val="24"/>
          <w:szCs w:val="24"/>
        </w:rPr>
      </w:pPr>
    </w:p>
    <w:p w:rsidR="001B7E64" w:rsidRDefault="001B7E64" w:rsidP="001B7E64">
      <w:pPr>
        <w:spacing w:after="0" w:line="480" w:lineRule="auto"/>
        <w:ind w:firstLine="720"/>
        <w:rPr>
          <w:rFonts w:ascii="Times New Roman" w:hAnsi="Times New Roman" w:cs="Times New Roman"/>
          <w:color w:val="000000" w:themeColor="text1"/>
          <w:sz w:val="24"/>
          <w:szCs w:val="24"/>
        </w:rPr>
      </w:pPr>
    </w:p>
    <w:p w:rsidR="005434EF" w:rsidRPr="001B7E64" w:rsidRDefault="007C1A7C" w:rsidP="001B7E64">
      <w:pPr>
        <w:spacing w:after="0" w:line="480" w:lineRule="auto"/>
        <w:ind w:firstLine="720"/>
        <w:jc w:val="center"/>
        <w:rPr>
          <w:rFonts w:ascii="Times New Roman" w:hAnsi="Times New Roman" w:cs="Times New Roman"/>
          <w:color w:val="000000" w:themeColor="text1"/>
          <w:sz w:val="24"/>
          <w:szCs w:val="24"/>
        </w:rPr>
      </w:pPr>
      <w:r w:rsidRPr="001B7E64">
        <w:rPr>
          <w:rFonts w:ascii="Times New Roman" w:hAnsi="Times New Roman" w:cs="Times New Roman"/>
          <w:color w:val="000000" w:themeColor="text1"/>
          <w:sz w:val="24"/>
          <w:szCs w:val="24"/>
        </w:rPr>
        <w:lastRenderedPageBreak/>
        <w:t>Reference</w:t>
      </w:r>
    </w:p>
    <w:p w:rsidR="005434EF" w:rsidRPr="001B7E64" w:rsidRDefault="007C1A7C" w:rsidP="001B7E64">
      <w:pPr>
        <w:spacing w:after="0" w:line="480" w:lineRule="auto"/>
        <w:ind w:left="720" w:hanging="720"/>
        <w:rPr>
          <w:rFonts w:ascii="Times New Roman" w:hAnsi="Times New Roman" w:cs="Times New Roman"/>
          <w:color w:val="000000" w:themeColor="text1"/>
          <w:sz w:val="24"/>
          <w:szCs w:val="24"/>
        </w:rPr>
      </w:pPr>
      <w:r w:rsidRPr="001B7E64">
        <w:rPr>
          <w:rFonts w:ascii="Times New Roman" w:hAnsi="Times New Roman" w:cs="Times New Roman"/>
          <w:color w:val="000000" w:themeColor="text1"/>
          <w:sz w:val="24"/>
          <w:szCs w:val="24"/>
          <w:shd w:val="clear" w:color="auto" w:fill="FFFFFF"/>
        </w:rPr>
        <w:t>Alnıaçık, E., Alnıaçık, Ü., Erat, S., &amp; Akçin, K. (2014). Attracting Talented Employees to the Company: Do We Need Different Employer Branding Strategies in Different Cultures? </w:t>
      </w:r>
      <w:r w:rsidRPr="001B7E64">
        <w:rPr>
          <w:rFonts w:ascii="Times New Roman" w:hAnsi="Times New Roman" w:cs="Times New Roman"/>
          <w:i/>
          <w:iCs/>
          <w:color w:val="000000" w:themeColor="text1"/>
          <w:sz w:val="24"/>
          <w:szCs w:val="24"/>
          <w:shd w:val="clear" w:color="auto" w:fill="FFFFFF"/>
        </w:rPr>
        <w:t>Procedia - Social and Behavioral Sciences</w:t>
      </w:r>
      <w:r w:rsidRPr="001B7E64">
        <w:rPr>
          <w:rFonts w:ascii="Times New Roman" w:hAnsi="Times New Roman" w:cs="Times New Roman"/>
          <w:color w:val="000000" w:themeColor="text1"/>
          <w:sz w:val="24"/>
          <w:szCs w:val="24"/>
          <w:shd w:val="clear" w:color="auto" w:fill="FFFFFF"/>
        </w:rPr>
        <w:t>, </w:t>
      </w:r>
      <w:r w:rsidRPr="001B7E64">
        <w:rPr>
          <w:rFonts w:ascii="Times New Roman" w:hAnsi="Times New Roman" w:cs="Times New Roman"/>
          <w:i/>
          <w:iCs/>
          <w:color w:val="000000" w:themeColor="text1"/>
          <w:sz w:val="24"/>
          <w:szCs w:val="24"/>
          <w:shd w:val="clear" w:color="auto" w:fill="FFFFFF"/>
        </w:rPr>
        <w:t>150</w:t>
      </w:r>
      <w:r w:rsidRPr="001B7E64">
        <w:rPr>
          <w:rFonts w:ascii="Times New Roman" w:hAnsi="Times New Roman" w:cs="Times New Roman"/>
          <w:color w:val="000000" w:themeColor="text1"/>
          <w:sz w:val="24"/>
          <w:szCs w:val="24"/>
          <w:shd w:val="clear" w:color="auto" w:fill="FFFFFF"/>
        </w:rPr>
        <w:t>, 336-344. DOI: 10.1016/j.sbspro.2014.09.074</w:t>
      </w:r>
    </w:p>
    <w:p w:rsidR="001B7E64" w:rsidRPr="001B7E64" w:rsidRDefault="001B7E64">
      <w:pPr>
        <w:spacing w:after="0" w:line="480" w:lineRule="auto"/>
        <w:ind w:firstLine="720"/>
        <w:rPr>
          <w:rFonts w:ascii="Times New Roman" w:hAnsi="Times New Roman" w:cs="Times New Roman"/>
          <w:color w:val="000000" w:themeColor="text1"/>
          <w:sz w:val="24"/>
          <w:szCs w:val="24"/>
        </w:rPr>
      </w:pPr>
      <w:bookmarkStart w:id="0" w:name="_GoBack"/>
      <w:bookmarkEnd w:id="0"/>
    </w:p>
    <w:sectPr w:rsidR="001B7E64" w:rsidRPr="001B7E64" w:rsidSect="001B7E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6193" w:rsidRDefault="00646193">
      <w:pPr>
        <w:spacing w:after="0" w:line="240" w:lineRule="auto"/>
      </w:pPr>
      <w:r>
        <w:separator/>
      </w:r>
    </w:p>
  </w:endnote>
  <w:endnote w:type="continuationSeparator" w:id="1">
    <w:p w:rsidR="00646193" w:rsidRDefault="006461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6193" w:rsidRDefault="00646193">
      <w:pPr>
        <w:spacing w:after="0" w:line="240" w:lineRule="auto"/>
      </w:pPr>
      <w:r>
        <w:separator/>
      </w:r>
    </w:p>
  </w:footnote>
  <w:footnote w:type="continuationSeparator" w:id="1">
    <w:p w:rsidR="00646193" w:rsidRDefault="006461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E64" w:rsidRPr="001B7E64" w:rsidRDefault="007C1A7C" w:rsidP="001B7E64">
    <w:pPr>
      <w:pStyle w:val="Header"/>
      <w:rPr>
        <w:rFonts w:ascii="Times New Roman" w:hAnsi="Times New Roman" w:cs="Times New Roman"/>
        <w:sz w:val="24"/>
        <w:szCs w:val="24"/>
      </w:rPr>
    </w:pPr>
    <w:r w:rsidRPr="001B7E64">
      <w:rPr>
        <w:rFonts w:ascii="Times New Roman" w:hAnsi="Times New Roman" w:cs="Times New Roman"/>
        <w:sz w:val="24"/>
        <w:szCs w:val="24"/>
      </w:rPr>
      <w:t>JOB DESCRIPTION</w:t>
    </w:r>
    <w:sdt>
      <w:sdtPr>
        <w:rPr>
          <w:rFonts w:ascii="Times New Roman" w:hAnsi="Times New Roman" w:cs="Times New Roman"/>
          <w:sz w:val="24"/>
          <w:szCs w:val="24"/>
        </w:rPr>
        <w:id w:val="-488861754"/>
        <w:docPartObj>
          <w:docPartGallery w:val="Page Numbers (Top of Page)"/>
          <w:docPartUnique/>
        </w:docPartObj>
      </w:sdtPr>
      <w:sdtEndPr>
        <w:rPr>
          <w:noProof/>
        </w:rPr>
      </w:sdtEndPr>
      <w:sdtContent>
        <w:r w:rsidR="003B2CC3">
          <w:rPr>
            <w:rFonts w:ascii="Times New Roman" w:hAnsi="Times New Roman" w:cs="Times New Roman"/>
            <w:sz w:val="24"/>
            <w:szCs w:val="24"/>
          </w:rPr>
          <w:t xml:space="preserve">                                                                                                                      </w:t>
        </w:r>
        <w:r w:rsidR="00C80C2F" w:rsidRPr="001B7E64">
          <w:rPr>
            <w:rFonts w:ascii="Times New Roman" w:hAnsi="Times New Roman" w:cs="Times New Roman"/>
            <w:sz w:val="24"/>
            <w:szCs w:val="24"/>
          </w:rPr>
          <w:fldChar w:fldCharType="begin"/>
        </w:r>
        <w:r w:rsidRPr="001B7E64">
          <w:rPr>
            <w:rFonts w:ascii="Times New Roman" w:hAnsi="Times New Roman" w:cs="Times New Roman"/>
            <w:sz w:val="24"/>
            <w:szCs w:val="24"/>
          </w:rPr>
          <w:instrText xml:space="preserve"> PAGE   \* MERGEFORMAT </w:instrText>
        </w:r>
        <w:r w:rsidR="00C80C2F" w:rsidRPr="001B7E64">
          <w:rPr>
            <w:rFonts w:ascii="Times New Roman" w:hAnsi="Times New Roman" w:cs="Times New Roman"/>
            <w:sz w:val="24"/>
            <w:szCs w:val="24"/>
          </w:rPr>
          <w:fldChar w:fldCharType="separate"/>
        </w:r>
        <w:r w:rsidR="004D3F31">
          <w:rPr>
            <w:rFonts w:ascii="Times New Roman" w:hAnsi="Times New Roman" w:cs="Times New Roman"/>
            <w:noProof/>
            <w:sz w:val="24"/>
            <w:szCs w:val="24"/>
          </w:rPr>
          <w:t>4</w:t>
        </w:r>
        <w:r w:rsidR="00C80C2F" w:rsidRPr="001B7E64">
          <w:rPr>
            <w:rFonts w:ascii="Times New Roman" w:hAnsi="Times New Roman" w:cs="Times New Roman"/>
            <w:noProof/>
            <w:sz w:val="24"/>
            <w:szCs w:val="24"/>
          </w:rPr>
          <w:fldChar w:fldCharType="end"/>
        </w:r>
      </w:sdtContent>
    </w:sdt>
  </w:p>
  <w:p w:rsidR="001B7E64" w:rsidRDefault="001B7E6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E64" w:rsidRPr="001B7E64" w:rsidRDefault="007C1A7C" w:rsidP="001B7E64">
    <w:pPr>
      <w:pStyle w:val="Header"/>
      <w:rPr>
        <w:rFonts w:ascii="Times New Roman" w:hAnsi="Times New Roman" w:cs="Times New Roman"/>
        <w:sz w:val="24"/>
        <w:szCs w:val="24"/>
      </w:rPr>
    </w:pPr>
    <w:r w:rsidRPr="001B7E64">
      <w:rPr>
        <w:rFonts w:ascii="Times New Roman" w:hAnsi="Times New Roman" w:cs="Times New Roman"/>
        <w:sz w:val="24"/>
        <w:szCs w:val="24"/>
      </w:rPr>
      <w:t>Running head: JOB DESCRIPTION</w:t>
    </w:r>
    <w:sdt>
      <w:sdtPr>
        <w:rPr>
          <w:rFonts w:ascii="Times New Roman" w:hAnsi="Times New Roman" w:cs="Times New Roman"/>
          <w:sz w:val="24"/>
          <w:szCs w:val="24"/>
        </w:rPr>
        <w:id w:val="-1359354004"/>
        <w:docPartObj>
          <w:docPartGallery w:val="Page Numbers (Top of Page)"/>
          <w:docPartUnique/>
        </w:docPartObj>
      </w:sdtPr>
      <w:sdtEndPr>
        <w:rPr>
          <w:noProof/>
        </w:rPr>
      </w:sdtEndPr>
      <w:sdtContent>
        <w:r w:rsidR="003B2CC3">
          <w:rPr>
            <w:rFonts w:ascii="Times New Roman" w:hAnsi="Times New Roman" w:cs="Times New Roman"/>
            <w:sz w:val="24"/>
            <w:szCs w:val="24"/>
          </w:rPr>
          <w:t xml:space="preserve">                                                                                             </w:t>
        </w:r>
        <w:r w:rsidR="00C80C2F" w:rsidRPr="001B7E64">
          <w:rPr>
            <w:rFonts w:ascii="Times New Roman" w:hAnsi="Times New Roman" w:cs="Times New Roman"/>
            <w:sz w:val="24"/>
            <w:szCs w:val="24"/>
          </w:rPr>
          <w:fldChar w:fldCharType="begin"/>
        </w:r>
        <w:r w:rsidRPr="001B7E64">
          <w:rPr>
            <w:rFonts w:ascii="Times New Roman" w:hAnsi="Times New Roman" w:cs="Times New Roman"/>
            <w:sz w:val="24"/>
            <w:szCs w:val="24"/>
          </w:rPr>
          <w:instrText xml:space="preserve"> PAGE   \* MERGEFORMAT </w:instrText>
        </w:r>
        <w:r w:rsidR="00C80C2F" w:rsidRPr="001B7E64">
          <w:rPr>
            <w:rFonts w:ascii="Times New Roman" w:hAnsi="Times New Roman" w:cs="Times New Roman"/>
            <w:sz w:val="24"/>
            <w:szCs w:val="24"/>
          </w:rPr>
          <w:fldChar w:fldCharType="separate"/>
        </w:r>
        <w:r w:rsidR="004D3F31">
          <w:rPr>
            <w:rFonts w:ascii="Times New Roman" w:hAnsi="Times New Roman" w:cs="Times New Roman"/>
            <w:noProof/>
            <w:sz w:val="24"/>
            <w:szCs w:val="24"/>
          </w:rPr>
          <w:t>1</w:t>
        </w:r>
        <w:r w:rsidR="00C80C2F" w:rsidRPr="001B7E64">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I1NjMxN7cwNzK1NLJQ0lEKTi0uzszPAykwqgUADjwcQywAAAA="/>
  </w:docVars>
  <w:rsids>
    <w:rsidRoot w:val="00BC1BE4"/>
    <w:rsid w:val="000416B8"/>
    <w:rsid w:val="001B7E64"/>
    <w:rsid w:val="003B2CC3"/>
    <w:rsid w:val="003B391F"/>
    <w:rsid w:val="004D3F31"/>
    <w:rsid w:val="005434EF"/>
    <w:rsid w:val="00646193"/>
    <w:rsid w:val="007C1A7C"/>
    <w:rsid w:val="00A26A3F"/>
    <w:rsid w:val="00B31009"/>
    <w:rsid w:val="00BC1BE4"/>
    <w:rsid w:val="00C80C2F"/>
    <w:rsid w:val="00D62153"/>
    <w:rsid w:val="00D639A3"/>
    <w:rsid w:val="00DD1B87"/>
    <w:rsid w:val="00F340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1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E64"/>
  </w:style>
  <w:style w:type="paragraph" w:styleId="Footer">
    <w:name w:val="footer"/>
    <w:basedOn w:val="Normal"/>
    <w:link w:val="FooterChar"/>
    <w:uiPriority w:val="99"/>
    <w:unhideWhenUsed/>
    <w:rsid w:val="001B7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E6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2020-04-28T09:37:00Z</dcterms:created>
  <dcterms:modified xsi:type="dcterms:W3CDTF">2020-04-28T09:37:00Z</dcterms:modified>
</cp:coreProperties>
</file>